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เงินช่วยเหลือหรืออุดหนุนจากกองทุนพัฒนาฝีมือแรงงานแก่ศูนย์ประเมินความรู้ความสามารถตามมาตรา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 xml:space="preserve">26/4(2)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ที่ส่งค่าธรรมเนียมเข้ากองทุน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เรื่องหลักเกณฑ์การ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และช่วยเหลือหรืออุดหนุนการดำเนินการของศูนย์ประเมินความรู้ความสามารถกลาง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ให้เงินช่วยเหลือหรืออุดหนุนแก่ศูนย์ประเมินความรู้ความสามารถตามมาตรา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26/4 (2)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ที่เป็นหน่วยงานของรัฐซึ่งส่งเงินค่าธรรมเนียมเข้ากองทุนตามมาตรา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27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วรรคสอง </w:t>
      </w:r>
      <w:r w:rsidRPr="00586D86">
        <w:rPr>
          <w:rFonts w:ascii="Tahoma" w:hAnsi="Tahoma" w:cs="Tahoma"/>
          <w:noProof/>
          <w:sz w:val="20"/>
          <w:szCs w:val="20"/>
        </w:rPr>
        <w:t xml:space="preserve">(3/1)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โดยมีสิทธิขอรับเงินช่วยเหลือหรืออุดหนุนเป็นจำนวนเท่ากับจำนวนเงินที่ส่งเข้ากองทุน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11)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 -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ศูนย์ประเมินความรู้ความสามารถตามมาตรา </w:t>
      </w:r>
      <w:r w:rsidRPr="00586D86">
        <w:rPr>
          <w:rFonts w:ascii="Tahoma" w:hAnsi="Tahoma" w:cs="Tahoma"/>
          <w:noProof/>
          <w:sz w:val="20"/>
          <w:szCs w:val="20"/>
        </w:rPr>
        <w:t>26/4 (2)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.1-1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ณท้องที่ศูนย์ประเมินความรู้ความสามารถตั้งอยู่กรุงเทพมหานครให้ยื่นณ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จังหวัดอื่นให้ยื่นณสถาบันพัฒนาฝีมือแรงงานหรือสำนักงานพัฒนาฝีมือแรงงาน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.3-2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lastRenderedPageBreak/>
              <w:t>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lastRenderedPageBreak/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ส่งสำเนาคำขอและเอกสารประกอบให้กองส่งเสริมการพัฒนาฝีมือแรงงาน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1-1)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D0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D0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9135129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D0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57123965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สำเนาหนังสือรับรองการเป็นศูนย์ประเมินความรู้ความสามารถตามมาตรา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26/4 (2)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แบบคร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.6)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D0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9797516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สำเนาใบเสร็จรับเงินที่ส่งเงินค่าธรรมเนียมเข้ากองทุนพัฒนาฝีมือแรงงาน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E3D0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14410796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แบบฟอร์มต่างๆสามารถดาวน์โหลดได้ที่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เงินช่วยเหลือหรืออุดหนุนจากกองทุนพัฒนาฝีมือแรงงานแก่ศูนย์ประเมินความรู้ความสามารถตามมาตรา </w:t>
      </w:r>
      <w:r w:rsidR="007B7ED7">
        <w:rPr>
          <w:rFonts w:ascii="Tahoma" w:hAnsi="Tahoma" w:cs="Tahoma"/>
          <w:noProof/>
          <w:sz w:val="20"/>
          <w:szCs w:val="20"/>
        </w:rPr>
        <w:t xml:space="preserve">26/4(2)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ที่ส่งค่าธรรมเนียมเข้ากองทุน </w:t>
      </w:r>
      <w:r w:rsidR="007B7ED7">
        <w:rPr>
          <w:rFonts w:ascii="Tahoma" w:hAnsi="Tahoma" w:cs="Tahoma"/>
          <w:noProof/>
          <w:sz w:val="20"/>
          <w:szCs w:val="20"/>
        </w:rPr>
        <w:t>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เงินช่วยเหลือหรืออุดหนุนจากกองทุนพัฒนาฝีมือแรงงานแก่ศูนย์ประเมินความรู้ความสามารถตามมาตรา </w:t>
      </w:r>
      <w:r w:rsidR="002F5480">
        <w:rPr>
          <w:rFonts w:ascii="Tahoma" w:hAnsi="Tahoma" w:cs="Tahoma"/>
          <w:noProof/>
          <w:sz w:val="20"/>
          <w:szCs w:val="20"/>
        </w:rPr>
        <w:t xml:space="preserve">26/4(2)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ที่ส่งค่าธรรมเนียมเข้ากองทุน </w:t>
      </w:r>
      <w:r w:rsidR="002F5480">
        <w:rPr>
          <w:rFonts w:ascii="Tahoma" w:hAnsi="Tahoma" w:cs="Tahoma"/>
          <w:noProof/>
          <w:sz w:val="20"/>
          <w:szCs w:val="20"/>
        </w:rPr>
        <w:t>(N) 01/09/2562 15:00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8E3D0D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bookmarkStart w:id="0" w:name="_GoBack"/>
      <w:bookmarkEnd w:id="0"/>
    </w:p>
    <w:p w:rsidR="008E3D0D" w:rsidRDefault="008E3D0D" w:rsidP="008E3D0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lastRenderedPageBreak/>
        <w:t>สิ่งที่สำนักงาน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 xml:space="preserve"> 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</w:p>
    <w:p w:rsidR="008E3D0D" w:rsidRDefault="008E3D0D" w:rsidP="008E3D0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 xml:space="preserve">13/02/2563 11:45 </w:t>
      </w:r>
      <w:r>
        <w:rPr>
          <w:rFonts w:ascii="Angsana New" w:hAnsi="Angsana New" w:cs="Angsana New"/>
          <w:color w:val="FF0000"/>
          <w:sz w:val="44"/>
          <w:szCs w:val="44"/>
          <w:cs/>
        </w:rPr>
        <w:t>น</w:t>
      </w:r>
      <w:r>
        <w:rPr>
          <w:rFonts w:ascii="Angsana New" w:hAnsi="Angsana New" w:cs="Angsana New"/>
          <w:color w:val="FF0000"/>
          <w:sz w:val="44"/>
          <w:szCs w:val="44"/>
        </w:rPr>
        <w:t>.</w:t>
      </w:r>
      <w:r>
        <w:rPr>
          <w:rFonts w:ascii="Angsana New" w:hAnsi="Angsana New" w:cs="Angsana New"/>
          <w:color w:val="FF0000"/>
          <w:sz w:val="44"/>
          <w:szCs w:val="44"/>
        </w:rPr>
        <w:tab/>
      </w:r>
      <w:r>
        <w:rPr>
          <w:rFonts w:ascii="Angsana New" w:hAnsi="Angsana New" w:cs="Angsana New"/>
          <w:color w:val="FF0000"/>
          <w:sz w:val="44"/>
          <w:szCs w:val="44"/>
          <w:cs/>
        </w:rPr>
        <w:t>สำนักงาน ก</w:t>
      </w:r>
      <w:r>
        <w:rPr>
          <w:rFonts w:ascii="Angsana New" w:hAnsi="Angsana New" w:cs="Angsana New"/>
          <w:color w:val="FF0000"/>
          <w:sz w:val="44"/>
          <w:szCs w:val="44"/>
        </w:rPr>
        <w:t>.</w:t>
      </w:r>
      <w:r>
        <w:rPr>
          <w:rFonts w:ascii="Angsana New" w:hAnsi="Angsana New" w:cs="Angsana New"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color w:val="FF0000"/>
          <w:sz w:val="44"/>
          <w:szCs w:val="44"/>
        </w:rPr>
        <w:t>.</w:t>
      </w:r>
      <w:r>
        <w:rPr>
          <w:rFonts w:ascii="Angsana New" w:hAnsi="Angsana New" w:cs="Angsana New"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.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ไม่อนุมัติ </w:t>
      </w:r>
      <w:r>
        <w:rPr>
          <w:rFonts w:ascii="Angsana New" w:hAnsi="Angsana New" w:cs="Angsana New"/>
          <w:color w:val="FF0000"/>
          <w:sz w:val="44"/>
          <w:szCs w:val="44"/>
        </w:rPr>
        <w:t>(OPDC rejected)</w:t>
      </w:r>
    </w:p>
    <w:p w:rsidR="008E3D0D" w:rsidRDefault="008E3D0D" w:rsidP="008E3D0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</w:rPr>
        <w:tab/>
      </w:r>
    </w:p>
    <w:p w:rsidR="008E3D0D" w:rsidRDefault="008E3D0D" w:rsidP="008E3D0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 xml:space="preserve">- </w:t>
      </w:r>
      <w:r>
        <w:rPr>
          <w:rFonts w:ascii="Angsana New" w:hAnsi="Angsana New" w:cs="Angsana New"/>
          <w:color w:val="FF0000"/>
          <w:sz w:val="44"/>
          <w:szCs w:val="44"/>
          <w:cs/>
        </w:rPr>
        <w:t>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</w:t>
      </w:r>
      <w:r>
        <w:rPr>
          <w:rFonts w:ascii="Angsana New" w:hAnsi="Angsana New" w:cs="Angsana New"/>
          <w:color w:val="FF0000"/>
          <w:sz w:val="44"/>
          <w:szCs w:val="44"/>
        </w:rPr>
        <w:t>"</w:t>
      </w:r>
      <w:r>
        <w:rPr>
          <w:rFonts w:ascii="Angsana New" w:hAnsi="Angsana New" w:cs="Angsana New"/>
          <w:color w:val="FF0000"/>
          <w:sz w:val="44"/>
          <w:szCs w:val="44"/>
          <w:cs/>
        </w:rPr>
        <w:t>ระยะเวลาแล้วเสร็จอาจคลาดเคลื่อนได้จากลำดับที่ยื่นคำขอ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จำนวนคำขอ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จำนวนเจ้าหน้าที่ผู้พิจารณา</w:t>
      </w:r>
      <w:r>
        <w:rPr>
          <w:rFonts w:ascii="Angsana New" w:hAnsi="Angsana New" w:cs="Angsana New"/>
          <w:color w:val="FF0000"/>
          <w:sz w:val="44"/>
          <w:szCs w:val="44"/>
        </w:rPr>
        <w:t>/</w:t>
      </w:r>
      <w:r>
        <w:rPr>
          <w:rFonts w:ascii="Angsana New" w:hAnsi="Angsana New" w:cs="Angsana New"/>
          <w:color w:val="FF0000"/>
          <w:sz w:val="44"/>
          <w:szCs w:val="44"/>
          <w:cs/>
        </w:rPr>
        <w:t>ต่อวัน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"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ในหัวข้อ </w:t>
      </w:r>
      <w:r>
        <w:rPr>
          <w:rFonts w:ascii="Angsana New" w:hAnsi="Angsana New" w:cs="Angsana New"/>
          <w:color w:val="FF0000"/>
          <w:sz w:val="44"/>
          <w:szCs w:val="44"/>
        </w:rPr>
        <w:t>"</w:t>
      </w:r>
      <w:r>
        <w:rPr>
          <w:rFonts w:ascii="Angsana New" w:hAnsi="Angsana New" w:cs="Angsana New"/>
          <w:color w:val="FF0000"/>
          <w:sz w:val="44"/>
          <w:szCs w:val="44"/>
          <w:cs/>
        </w:rPr>
        <w:t>หมายเหตุ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" </w:t>
      </w:r>
    </w:p>
    <w:p w:rsidR="008E3D0D" w:rsidRDefault="008E3D0D" w:rsidP="008E3D0D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</w:rPr>
        <w:t xml:space="preserve">-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ขั้นตอนที่ 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2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และ 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3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คือ ขั้นตอนของการพิจารณา </w:t>
      </w:r>
    </w:p>
    <w:p w:rsidR="008E3D0D" w:rsidRPr="00D30394" w:rsidRDefault="008E3D0D" w:rsidP="008E3D0D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</w:rPr>
        <w:t xml:space="preserve">- 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ขั้นตอนที่ </w:t>
      </w:r>
      <w:r>
        <w:rPr>
          <w:rFonts w:ascii="Angsana New" w:hAnsi="Angsana New" w:cs="Angsana New"/>
          <w:color w:val="FF0000"/>
          <w:sz w:val="44"/>
          <w:szCs w:val="44"/>
        </w:rPr>
        <w:t xml:space="preserve">4 </w:t>
      </w:r>
      <w:r>
        <w:rPr>
          <w:rFonts w:ascii="Angsana New" w:hAnsi="Angsana New" w:cs="Angsana New"/>
          <w:color w:val="FF0000"/>
          <w:sz w:val="44"/>
          <w:szCs w:val="44"/>
          <w:cs/>
        </w:rPr>
        <w:t>เป็นขั้นตอนของการอนุมัติและลงนาม รวมถึงมีกระบวนการ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เซ้นต์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สัญญากู้เงินร่วมกันระหว่างผู้ขอกู้และผู้ให้กู้ใช่หรือไม่ จากนั้นจึงดำเนินการโอนเงินที่ได้รับอนุมัติให้กับผู้ขอกู้</w:t>
      </w:r>
    </w:p>
    <w:sectPr w:rsidR="008E3D0D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8E3D0D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E3D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E3D0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E3D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E3D0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64177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5BB62-4A4B-427C-8286-9EEE060D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2020-02-18T00:38:00Z</dcterms:modified>
</cp:coreProperties>
</file>